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b w:val="1"/>
        <w:color w:val="3422a1"/>
        <w:sz w:val="18"/>
        <w:szCs w:val="18"/>
      </w:rPr>
    </w:pPr>
    <w:r w:rsidDel="00000000" w:rsidR="00000000" w:rsidRPr="00000000">
      <w:rPr>
        <w:rFonts w:ascii="Arial" w:cs="Arial" w:eastAsia="Arial" w:hAnsi="Arial"/>
        <w:b w:val="1"/>
        <w:color w:val="3422a1"/>
        <w:sz w:val="18"/>
        <w:szCs w:val="18"/>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88900</wp:posOffset>
              </wp:positionV>
              <wp:extent cx="6324600" cy="25400"/>
              <wp:effectExtent b="0" l="0" r="0" t="0"/>
              <wp:wrapNone/>
              <wp:docPr id="7" name=""/>
              <a:graphic>
                <a:graphicData uri="http://schemas.microsoft.com/office/word/2010/wordprocessingShape">
                  <wps:wsp>
                    <wps:cNvCnPr/>
                    <wps:spPr>
                      <a:xfrm>
                        <a:off x="2190050" y="3780000"/>
                        <a:ext cx="6311900" cy="0"/>
                      </a:xfrm>
                      <a:prstGeom prst="straightConnector1">
                        <a:avLst/>
                      </a:prstGeom>
                      <a:noFill/>
                      <a:ln cap="rnd" cmpd="sng" w="12700">
                        <a:solidFill>
                          <a:srgbClr val="2B378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88900</wp:posOffset>
              </wp:positionV>
              <wp:extent cx="6324600" cy="25400"/>
              <wp:effectExtent b="0" l="0" r="0" t="0"/>
              <wp:wrapNone/>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32460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6438900</wp:posOffset>
              </wp:positionH>
              <wp:positionV relativeFrom="paragraph">
                <wp:posOffset>88900</wp:posOffset>
              </wp:positionV>
              <wp:extent cx="19050" cy="19050"/>
              <wp:effectExtent b="0" l="0" r="0" t="0"/>
              <wp:wrapNone/>
              <wp:docPr id="6" name=""/>
              <a:graphic>
                <a:graphicData uri="http://schemas.microsoft.com/office/word/2010/wordprocessingShape">
                  <wps:wsp>
                    <wps:cNvCnPr/>
                    <wps:spPr>
                      <a:xfrm rot="10800000">
                        <a:off x="5346000" y="3779977"/>
                        <a:ext cx="0" cy="46"/>
                      </a:xfrm>
                      <a:prstGeom prst="straightConnector1">
                        <a:avLst/>
                      </a:prstGeom>
                      <a:noFill/>
                      <a:ln cap="rnd" cmpd="sng" w="19050">
                        <a:solidFill>
                          <a:srgbClr val="3422A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6438900</wp:posOffset>
              </wp:positionH>
              <wp:positionV relativeFrom="paragraph">
                <wp:posOffset>88900</wp:posOffset>
              </wp:positionV>
              <wp:extent cx="19050" cy="19050"/>
              <wp:effectExtent b="0" l="0" r="0" t="0"/>
              <wp:wrapNone/>
              <wp:docPr id="6"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9050" cy="19050"/>
                      </a:xfrm>
                      <a:prstGeom prst="rect"/>
                      <a:ln/>
                    </pic:spPr>
                  </pic:pic>
                </a:graphicData>
              </a:graphic>
            </wp:anchor>
          </w:drawing>
        </mc:Fallback>
      </mc:AlternateConten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tabs>
        <w:tab w:val="center" w:leader="none" w:pos="4513"/>
        <w:tab w:val="right" w:leader="none" w:pos="9026"/>
      </w:tabs>
      <w:jc w:val="right"/>
      <w:rPr>
        <w:rFonts w:ascii="Arial" w:cs="Arial" w:eastAsia="Arial" w:hAnsi="Arial"/>
        <w:b w:val="1"/>
        <w:color w:val="3422a1"/>
        <w:sz w:val="18"/>
        <w:szCs w:val="1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3657600</wp:posOffset>
          </wp:positionH>
          <wp:positionV relativeFrom="paragraph">
            <wp:posOffset>123825</wp:posOffset>
          </wp:positionV>
          <wp:extent cx="147955" cy="356870"/>
          <wp:effectExtent b="0" l="0" r="0" t="0"/>
          <wp:wrapSquare wrapText="bothSides" distB="0" distT="0" distL="0" distR="0"/>
          <wp:docPr id="10"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47955" cy="356870"/>
                  </a:xfrm>
                  <a:prstGeom prst="rect"/>
                  <a:ln/>
                </pic:spPr>
              </pic:pic>
            </a:graphicData>
          </a:graphic>
        </wp:anchor>
      </w:drawing>
    </w:r>
  </w:p>
  <w:tbl>
    <w:tblPr>
      <w:tblStyle w:val="Table2"/>
      <w:tblW w:w="1045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06"/>
      <w:gridCol w:w="3689"/>
      <w:gridCol w:w="2265"/>
      <w:gridCol w:w="2093"/>
      <w:tblGridChange w:id="0">
        <w:tblGrid>
          <w:gridCol w:w="2406"/>
          <w:gridCol w:w="3689"/>
          <w:gridCol w:w="2265"/>
          <w:gridCol w:w="2093"/>
        </w:tblGrid>
      </w:tblGridChange>
    </w:tblGrid>
    <w:tr>
      <w:trPr>
        <w:cantSplit w:val="0"/>
        <w:trHeight w:val="303.515625" w:hRule="atLeast"/>
        <w:tblHeader w:val="0"/>
      </w:trPr>
      <w:tc>
        <w:tcPr>
          <w:shd w:fill="auto" w:val="cle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tabs>
              <w:tab w:val="center" w:leader="none" w:pos="4513"/>
              <w:tab w:val="right" w:leader="none" w:pos="9026"/>
            </w:tabs>
            <w:spacing w:line="360" w:lineRule="auto"/>
            <w:rPr>
              <w:rFonts w:ascii="Arial" w:cs="Arial" w:eastAsia="Arial" w:hAnsi="Arial"/>
              <w:b w:val="1"/>
              <w:color w:val="2b3780"/>
              <w:sz w:val="18"/>
              <w:szCs w:val="18"/>
            </w:rPr>
          </w:pPr>
          <w:r w:rsidDel="00000000" w:rsidR="00000000" w:rsidRPr="00000000">
            <w:rPr>
              <w:rFonts w:ascii="Arial" w:cs="Arial" w:eastAsia="Arial" w:hAnsi="Arial"/>
              <w:b w:val="1"/>
              <w:color w:val="2b3780"/>
              <w:sz w:val="18"/>
              <w:szCs w:val="18"/>
              <w:rtl w:val="0"/>
            </w:rPr>
            <w:t xml:space="preserve">Token House</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11-12 Tokenhouse Yard</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London  EC2R 7AS</w:t>
          </w:r>
        </w:p>
      </w:tc>
      <w:tc>
        <w:tcPr>
          <w:shd w:fill="auto" w:val="clear"/>
        </w:tcPr>
        <w:p w:rsidR="00000000" w:rsidDel="00000000" w:rsidP="00000000" w:rsidRDefault="00000000" w:rsidRPr="00000000" w14:paraId="00000056">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tabs>
              <w:tab w:val="center" w:leader="none" w:pos="4513"/>
              <w:tab w:val="right" w:leader="none" w:pos="9026"/>
            </w:tabs>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tabs>
              <w:tab w:val="center" w:leader="none" w:pos="4513"/>
              <w:tab w:val="right" w:leader="none" w:pos="9026"/>
            </w:tabs>
            <w:spacing w:line="384" w:lineRule="auto"/>
            <w:rPr>
              <w:rFonts w:ascii="Arial" w:cs="Arial" w:eastAsia="Arial" w:hAnsi="Arial"/>
              <w:b w:val="1"/>
              <w:color w:val="2a3681"/>
              <w:sz w:val="18"/>
              <w:szCs w:val="18"/>
            </w:rPr>
          </w:pPr>
          <w:r w:rsidDel="00000000" w:rsidR="00000000" w:rsidRPr="00000000">
            <w:rPr>
              <w:rFonts w:ascii="Arial" w:cs="Arial" w:eastAsia="Arial" w:hAnsi="Arial"/>
              <w:b w:val="1"/>
              <w:color w:val="2a3681"/>
              <w:sz w:val="18"/>
              <w:szCs w:val="18"/>
              <w:rtl w:val="0"/>
            </w:rPr>
            <w:t xml:space="preserve">020 3936 8384</w:t>
            <w:br w:type="textWrapping"/>
            <w:t xml:space="preserve">HelloSelfCoach</w:t>
            <w:br w:type="textWrapping"/>
          </w:r>
          <w:r w:rsidDel="00000000" w:rsidR="00000000" w:rsidRPr="00000000">
            <w:drawing>
              <wp:anchor allowOverlap="1" behindDoc="0" distB="0" distT="0" distL="0" distR="0" hidden="0" layoutInCell="1" locked="0" relativeHeight="0" simplePos="0">
                <wp:simplePos x="0" y="0"/>
                <wp:positionH relativeFrom="column">
                  <wp:posOffset>1228902</wp:posOffset>
                </wp:positionH>
                <wp:positionV relativeFrom="paragraph">
                  <wp:posOffset>9525</wp:posOffset>
                </wp:positionV>
                <wp:extent cx="149497" cy="344493"/>
                <wp:effectExtent b="0" l="0" r="0" t="0"/>
                <wp:wrapSquare wrapText="bothSides" distB="0" distT="0" distL="0" distR="0"/>
                <wp:docPr id="8"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149497" cy="344493"/>
                        </a:xfrm>
                        <a:prstGeom prst="rect"/>
                        <a:ln/>
                      </pic:spPr>
                    </pic:pic>
                  </a:graphicData>
                </a:graphic>
              </wp:anchor>
            </w:drawing>
          </w:r>
        </w:p>
      </w:tc>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tabs>
              <w:tab w:val="center" w:leader="none" w:pos="4513"/>
              <w:tab w:val="right" w:leader="none" w:pos="9026"/>
            </w:tabs>
            <w:spacing w:line="384" w:lineRule="auto"/>
            <w:rPr>
              <w:rFonts w:ascii="Arial" w:cs="Arial" w:eastAsia="Arial" w:hAnsi="Arial"/>
              <w:b w:val="1"/>
              <w:color w:val="2a3681"/>
              <w:sz w:val="18"/>
              <w:szCs w:val="18"/>
            </w:rPr>
          </w:pPr>
          <w:r w:rsidDel="00000000" w:rsidR="00000000" w:rsidRPr="00000000">
            <w:rPr>
              <w:rFonts w:ascii="Arial" w:cs="Arial" w:eastAsia="Arial" w:hAnsi="Arial"/>
              <w:b w:val="1"/>
              <w:color w:val="2a3681"/>
              <w:sz w:val="18"/>
              <w:szCs w:val="18"/>
              <w:rtl w:val="0"/>
            </w:rPr>
            <w:t xml:space="preserve">@HelloSelfCoach</w:t>
            <w:br w:type="textWrapping"/>
            <w:t xml:space="preserve">@HelloSelf</w:t>
          </w:r>
        </w:p>
      </w:tc>
    </w:tr>
  </w:tbl>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b w:val="1"/>
        <w:color w:val="3422a1"/>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2">
    <w:pPr>
      <w:pageBreakBefore w:val="0"/>
      <w:jc w:val="center"/>
      <w:rPr>
        <w:rFonts w:ascii="Arial" w:cs="Arial" w:eastAsia="Arial" w:hAnsi="Arial"/>
        <w:b w:val="1"/>
        <w:color w:val="000000"/>
      </w:rPr>
    </w:pPr>
    <w:r w:rsidDel="00000000" w:rsidR="00000000" w:rsidRPr="00000000">
      <w:rPr>
        <w:rFonts w:ascii="Arial" w:cs="Arial" w:eastAsia="Arial" w:hAnsi="Arial"/>
        <w:b w:val="1"/>
        <w:color w:val="000000"/>
      </w:rPr>
      <w:drawing>
        <wp:inline distB="0" distT="0" distL="0" distR="0">
          <wp:extent cx="2294799" cy="508244"/>
          <wp:effectExtent b="0" l="0" r="0" t="0"/>
          <wp:docPr id="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294799" cy="50824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4">
    <w:pPr>
      <w:pageBreakBefore w:val="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5">
    <w:pPr>
      <w:pageBreakBefore w:val="0"/>
      <w:jc w:val="center"/>
      <w:rPr>
        <w:rFonts w:ascii="Arial" w:cs="Arial" w:eastAsia="Arial" w:hAnsi="Arial"/>
        <w:b w:val="1"/>
        <w:color w:val="2b3780"/>
        <w:sz w:val="20"/>
        <w:szCs w:val="20"/>
      </w:rPr>
    </w:pPr>
    <w:r w:rsidDel="00000000" w:rsidR="00000000" w:rsidRPr="00000000">
      <w:rPr>
        <w:rFonts w:ascii="Arial" w:cs="Arial" w:eastAsia="Arial" w:hAnsi="Arial"/>
        <w:b w:val="1"/>
        <w:color w:val="2b3780"/>
        <w:sz w:val="20"/>
        <w:szCs w:val="20"/>
        <w:rtl w:val="0"/>
      </w:rPr>
      <w:t xml:space="preserve">HelloSelf.com       hello@HelloSelf.com</w:t>
    </w:r>
  </w:p>
  <w:p w:rsidR="00000000" w:rsidDel="00000000" w:rsidP="00000000" w:rsidRDefault="00000000" w:rsidRPr="00000000" w14:paraId="00000006">
    <w:pPr>
      <w:pageBreakBefore w:val="0"/>
      <w:jc w:val="center"/>
      <w:rPr>
        <w:rFonts w:ascii="Arial" w:cs="Arial" w:eastAsia="Arial" w:hAnsi="Arial"/>
        <w:b w:val="1"/>
        <w:color w:val="3422a1"/>
        <w:sz w:val="20"/>
        <w:szCs w:val="20"/>
      </w:rPr>
    </w:pPr>
    <w:r w:rsidDel="00000000" w:rsidR="00000000" w:rsidRPr="00000000">
      <w:rPr>
        <w:rtl w:val="0"/>
      </w:rPr>
    </w:r>
  </w:p>
  <w:p w:rsidR="00000000" w:rsidDel="00000000" w:rsidP="00000000" w:rsidRDefault="00000000" w:rsidRPr="00000000" w14:paraId="00000007">
    <w:pPr>
      <w:jc w:val="center"/>
      <w:rPr>
        <w:color w:val="ff0000"/>
        <w:sz w:val="22"/>
        <w:szCs w:val="22"/>
        <w:shd w:fill="f8f8f8" w:val="clear"/>
      </w:rPr>
    </w:pPr>
    <w:r w:rsidDel="00000000" w:rsidR="00000000" w:rsidRPr="00000000">
      <w:rPr>
        <w:rtl w:val="0"/>
      </w:rPr>
    </w:r>
  </w:p>
  <w:p w:rsidR="00000000" w:rsidDel="00000000" w:rsidP="00000000" w:rsidRDefault="00000000" w:rsidRPr="00000000" w14:paraId="00000008">
    <w:pPr>
      <w:jc w:val="center"/>
      <w:rPr>
        <w:color w:val="ff0000"/>
        <w:sz w:val="22"/>
        <w:szCs w:val="22"/>
        <w:shd w:fill="f8f8f8" w:val="clear"/>
      </w:rPr>
    </w:pPr>
    <w:r w:rsidDel="00000000" w:rsidR="00000000" w:rsidRPr="00000000">
      <w:rPr>
        <w:color w:val="ff0000"/>
        <w:sz w:val="22"/>
        <w:szCs w:val="22"/>
        <w:shd w:fill="f8f8f8" w:val="clear"/>
        <w:rtl w:val="0"/>
      </w:rPr>
      <w:t xml:space="preserve">This is a template, clinicians should make a copy of this first before using. This template also contai </w:t>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b w:val="1"/>
        <w:sz w:val="22"/>
        <w:szCs w:val="22"/>
        <w:u w:val="single"/>
        <w:rtl w:val="0"/>
      </w:rPr>
      <w:t xml:space="preserve">Private and confidential</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sz w:val="22"/>
        <w:szCs w:val="22"/>
        <w:rtl w:val="0"/>
      </w:rPr>
      <w:t xml:space="preserve">Dear Doctor, </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b w:val="1"/>
        <w:sz w:val="22"/>
        <w:szCs w:val="22"/>
        <w:rtl w:val="0"/>
      </w:rPr>
      <w:t xml:space="preserve">Re: NAME; DOB ; ADDRESS</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sz w:val="22"/>
        <w:szCs w:val="22"/>
        <w:rtl w:val="0"/>
      </w:rPr>
      <w:t xml:space="preserve">My client is currently completing psychological therapy with me and we currently have completed 9 sessions out of 12 agreed. I am requestrovide a summary of the work we completed below. </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sz w:val="22"/>
        <w:szCs w:val="22"/>
        <w:u w:val="single"/>
        <w:rtl w:val="0"/>
      </w:rPr>
      <w:t xml:space="preserve">Summary of intervention:</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sz w:val="22"/>
        <w:szCs w:val="22"/>
        <w:rtl w:val="0"/>
      </w:rPr>
      <w:t xml:space="preserve">NAME  presented with: </w:t>
    </w:r>
    <w:r w:rsidDel="00000000" w:rsidR="00000000" w:rsidRPr="00000000">
      <w:rPr>
        <w:i w:val="1"/>
        <w:sz w:val="22"/>
        <w:szCs w:val="22"/>
        <w:rtl w:val="0"/>
      </w:rPr>
      <w:t xml:space="preserve">LIST DIFFICULTIES. </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i w:val="1"/>
      </w:rPr>
    </w:pPr>
    <w:r w:rsidDel="00000000" w:rsidR="00000000" w:rsidRPr="00000000">
      <w:rPr>
        <w:sz w:val="22"/>
        <w:szCs w:val="22"/>
        <w:rtl w:val="0"/>
      </w:rPr>
      <w:t xml:space="preserve">Their goals were:</w:t>
    </w:r>
    <w:r w:rsidDel="00000000" w:rsidR="00000000" w:rsidRPr="00000000">
      <w:rPr>
        <w:i w:val="1"/>
        <w:sz w:val="22"/>
        <w:szCs w:val="22"/>
        <w:rtl w:val="0"/>
      </w:rPr>
      <w:t xml:space="preserve"> LIST GOALS.</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sz w:val="22"/>
        <w:szCs w:val="22"/>
        <w:rtl w:val="0"/>
      </w:rPr>
      <w:t xml:space="preserve">We used a </w:t>
    </w:r>
    <w:r w:rsidDel="00000000" w:rsidR="00000000" w:rsidRPr="00000000">
      <w:rPr>
        <w:i w:val="1"/>
        <w:sz w:val="22"/>
        <w:szCs w:val="22"/>
        <w:rtl w:val="0"/>
      </w:rPr>
      <w:t xml:space="preserve">INSERT EVIDENCE BASED MODEL</w:t>
    </w:r>
    <w:r w:rsidDel="00000000" w:rsidR="00000000" w:rsidRPr="00000000">
      <w:rPr>
        <w:sz w:val="22"/>
        <w:szCs w:val="22"/>
        <w:rtl w:val="0"/>
      </w:rPr>
      <w:t xml:space="preserve"> approach to address these difficulties and enable them to meet their goals.  Strategies that we utilised included: </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i w:val="1"/>
      </w:rPr>
    </w:pPr>
    <w:r w:rsidDel="00000000" w:rsidR="00000000" w:rsidRPr="00000000">
      <w:rPr>
        <w:i w:val="1"/>
        <w:sz w:val="22"/>
        <w:szCs w:val="22"/>
        <w:rtl w:val="0"/>
      </w:rPr>
      <w:t xml:space="preserve">LIST STRATEGIES e.g.</w:t>
    </w:r>
    <w:r w:rsidDel="00000000" w:rsidR="00000000" w:rsidRPr="00000000">
      <w:rPr>
        <w:rtl w:val="0"/>
      </w:rPr>
    </w:r>
  </w:p>
  <w:p w:rsidR="00000000" w:rsidDel="00000000" w:rsidP="00000000" w:rsidRDefault="00000000" w:rsidRPr="00000000" w14:paraId="0000001A">
    <w:pPr>
      <w:numPr>
        <w:ilvl w:val="0"/>
        <w:numId w:val="1"/>
      </w:numPr>
      <w:ind w:left="720" w:hanging="360"/>
      <w:rPr>
        <w:i w:val="1"/>
        <w:sz w:val="22"/>
        <w:szCs w:val="22"/>
      </w:rPr>
    </w:pPr>
    <w:r w:rsidDel="00000000" w:rsidR="00000000" w:rsidRPr="00000000">
      <w:rPr>
        <w:i w:val="1"/>
        <w:sz w:val="22"/>
        <w:szCs w:val="22"/>
        <w:rtl w:val="0"/>
      </w:rPr>
      <w:t xml:space="preserve">Formulation - understanding the originating and maintaining factors for these difficulties, so that they can be more easily understood and a way forward identified</w:t>
    </w:r>
  </w:p>
  <w:p w:rsidR="00000000" w:rsidDel="00000000" w:rsidP="00000000" w:rsidRDefault="00000000" w:rsidRPr="00000000" w14:paraId="0000001B">
    <w:pPr>
      <w:numPr>
        <w:ilvl w:val="0"/>
        <w:numId w:val="1"/>
      </w:numPr>
      <w:ind w:left="720" w:hanging="360"/>
      <w:rPr>
        <w:i w:val="1"/>
        <w:sz w:val="22"/>
        <w:szCs w:val="22"/>
      </w:rPr>
    </w:pPr>
    <w:r w:rsidDel="00000000" w:rsidR="00000000" w:rsidRPr="00000000">
      <w:rPr>
        <w:i w:val="1"/>
        <w:sz w:val="22"/>
        <w:szCs w:val="22"/>
        <w:rtl w:val="0"/>
      </w:rPr>
      <w:t xml:space="preserve">Activity monitoring and scheduling - ensuring that there is a balance of achievement oriented and pleasurable activity throughout the week</w:t>
    </w:r>
  </w:p>
  <w:p w:rsidR="00000000" w:rsidDel="00000000" w:rsidP="00000000" w:rsidRDefault="00000000" w:rsidRPr="00000000" w14:paraId="0000001C">
    <w:pPr>
      <w:numPr>
        <w:ilvl w:val="0"/>
        <w:numId w:val="1"/>
      </w:numPr>
      <w:ind w:left="720" w:hanging="360"/>
      <w:rPr>
        <w:i w:val="1"/>
        <w:sz w:val="22"/>
        <w:szCs w:val="22"/>
      </w:rPr>
    </w:pPr>
    <w:r w:rsidDel="00000000" w:rsidR="00000000" w:rsidRPr="00000000">
      <w:rPr>
        <w:i w:val="1"/>
        <w:sz w:val="22"/>
        <w:szCs w:val="22"/>
        <w:rtl w:val="0"/>
      </w:rPr>
      <w:t xml:space="preserve">Identifying and challenging negative automatic thoughts maintaining the distress, for example “people always take but do not give” and “if I don’t keep busy my emotions will overwhelm me”</w:t>
    </w:r>
  </w:p>
  <w:p w:rsidR="00000000" w:rsidDel="00000000" w:rsidP="00000000" w:rsidRDefault="00000000" w:rsidRPr="00000000" w14:paraId="0000001D">
    <w:pPr>
      <w:numPr>
        <w:ilvl w:val="0"/>
        <w:numId w:val="1"/>
      </w:numPr>
      <w:ind w:left="720" w:hanging="360"/>
      <w:rPr>
        <w:i w:val="1"/>
        <w:sz w:val="22"/>
        <w:szCs w:val="22"/>
      </w:rPr>
    </w:pPr>
    <w:r w:rsidDel="00000000" w:rsidR="00000000" w:rsidRPr="00000000">
      <w:rPr>
        <w:i w:val="1"/>
        <w:sz w:val="22"/>
        <w:szCs w:val="22"/>
        <w:rtl w:val="0"/>
      </w:rPr>
      <w:t xml:space="preserve">Behavioural experiments - challenging negative thoughts and assumptions by acting opposite, for example saying no to unreasonable requests from friends and family</w:t>
    </w:r>
  </w:p>
  <w:p w:rsidR="00000000" w:rsidDel="00000000" w:rsidP="00000000" w:rsidRDefault="00000000" w:rsidRPr="00000000" w14:paraId="0000001E">
    <w:pPr>
      <w:numPr>
        <w:ilvl w:val="0"/>
        <w:numId w:val="1"/>
      </w:numPr>
      <w:ind w:left="720" w:hanging="360"/>
      <w:rPr>
        <w:i w:val="1"/>
        <w:sz w:val="22"/>
        <w:szCs w:val="22"/>
      </w:rPr>
    </w:pPr>
    <w:r w:rsidDel="00000000" w:rsidR="00000000" w:rsidRPr="00000000">
      <w:rPr>
        <w:i w:val="1"/>
        <w:sz w:val="22"/>
        <w:szCs w:val="22"/>
        <w:rtl w:val="0"/>
      </w:rPr>
      <w:t xml:space="preserve">Assertive communication - practicing ways to verbalise her wants and needs</w:t>
    </w:r>
  </w:p>
  <w:p w:rsidR="00000000" w:rsidDel="00000000" w:rsidP="00000000" w:rsidRDefault="00000000" w:rsidRPr="00000000" w14:paraId="0000001F">
    <w:pPr>
      <w:numPr>
        <w:ilvl w:val="0"/>
        <w:numId w:val="1"/>
      </w:numPr>
      <w:ind w:left="720" w:hanging="360"/>
      <w:rPr>
        <w:i w:val="1"/>
        <w:sz w:val="22"/>
        <w:szCs w:val="22"/>
      </w:rPr>
    </w:pPr>
    <w:r w:rsidDel="00000000" w:rsidR="00000000" w:rsidRPr="00000000">
      <w:rPr>
        <w:i w:val="1"/>
        <w:sz w:val="22"/>
        <w:szCs w:val="22"/>
        <w:rtl w:val="0"/>
      </w:rPr>
      <w:t xml:space="preserve">Imagery re-living and re-scripting - working through traumatic memories so that they are less intrusive and frequent</w:t>
    </w:r>
  </w:p>
  <w:p w:rsidR="00000000" w:rsidDel="00000000" w:rsidP="00000000" w:rsidRDefault="00000000" w:rsidRPr="00000000" w14:paraId="00000020">
    <w:pPr>
      <w:numPr>
        <w:ilvl w:val="0"/>
        <w:numId w:val="1"/>
      </w:numPr>
      <w:ind w:left="720" w:hanging="360"/>
      <w:rPr>
        <w:i w:val="1"/>
        <w:sz w:val="22"/>
        <w:szCs w:val="22"/>
      </w:rPr>
    </w:pPr>
    <w:r w:rsidDel="00000000" w:rsidR="00000000" w:rsidRPr="00000000">
      <w:rPr>
        <w:i w:val="1"/>
        <w:sz w:val="22"/>
        <w:szCs w:val="22"/>
        <w:rtl w:val="0"/>
      </w:rPr>
      <w:t xml:space="preserve">Devising a wellbeing plan - mapping out the behaviours and strategies consistent with staying well, highlighting possible triggers and signs of setbacks and ways to overcome them</w:t>
    </w:r>
  </w:p>
  <w:p w:rsidR="00000000" w:rsidDel="00000000" w:rsidP="00000000" w:rsidRDefault="00000000" w:rsidRPr="00000000" w14:paraId="00000021">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sz w:val="22"/>
        <w:szCs w:val="22"/>
        <w:u w:val="single"/>
        <w:rtl w:val="0"/>
      </w:rPr>
      <w:t xml:space="preserve">Outcome and plan:</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sz w:val="22"/>
        <w:szCs w:val="22"/>
        <w:rtl w:val="0"/>
      </w:rPr>
      <w:t xml:space="preserve">It was a pleasure to work with NAME. </w:t>
    </w:r>
    <w:r w:rsidDel="00000000" w:rsidR="00000000" w:rsidRPr="00000000">
      <w:rPr>
        <w:i w:val="1"/>
        <w:sz w:val="22"/>
        <w:szCs w:val="22"/>
        <w:rtl w:val="0"/>
      </w:rPr>
      <w:t xml:space="preserve">INSERT SUMMARY OF ENGAGEMENT (ie engaged fully with the approach, attending all sessions offered and completing between session tasks). </w:t>
    </w:r>
    <w:r w:rsidDel="00000000" w:rsidR="00000000" w:rsidRPr="00000000">
      <w:rPr>
        <w:sz w:val="22"/>
        <w:szCs w:val="22"/>
        <w:rtl w:val="0"/>
      </w:rPr>
      <w:t xml:space="preserve"> Their scores on standardised outcome measures fell within the following ranges at the start and end of therapy:</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tbl>
    <w:tblPr>
      <w:tblStyle w:val="Table1"/>
      <w:tblW w:w="4986.0" w:type="dxa"/>
      <w:jc w:val="left"/>
      <w:tblInd w:w="-100.0" w:type="dxa"/>
      <w:tblLayout w:type="fixed"/>
      <w:tblLook w:val="0400"/>
    </w:tblPr>
    <w:tblGrid>
      <w:gridCol w:w="1858"/>
      <w:gridCol w:w="1610"/>
      <w:gridCol w:w="1518"/>
      <w:tblGridChange w:id="0">
        <w:tblGrid>
          <w:gridCol w:w="1858"/>
          <w:gridCol w:w="1610"/>
          <w:gridCol w:w="151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sz w:val="22"/>
              <w:szCs w:val="22"/>
              <w:rtl w:val="0"/>
            </w:rPr>
            <w:t xml:space="preserve">Outcome measure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sz w:val="22"/>
              <w:szCs w:val="22"/>
              <w:rtl w:val="0"/>
            </w:rPr>
            <w:t xml:space="preserve">Start of therapy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sz w:val="22"/>
              <w:szCs w:val="22"/>
              <w:rtl w:val="0"/>
            </w:rPr>
            <w:t xml:space="preserve">End of therapy</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sz w:val="22"/>
              <w:szCs w:val="22"/>
              <w:rtl w:val="0"/>
            </w:rPr>
            <w:t xml:space="preserve">PHQ-9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sz w:val="22"/>
              <w:szCs w:val="22"/>
              <w:rtl w:val="0"/>
            </w:rPr>
            <w:t xml:space="preserve">GAD-7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sz w:val="22"/>
              <w:szCs w:val="22"/>
              <w:rtl w:val="0"/>
            </w:rPr>
            <w:t xml:space="preserve">CORE 10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i w:val="1"/>
      </w:rPr>
    </w:pPr>
    <w:r w:rsidDel="00000000" w:rsidR="00000000" w:rsidRPr="00000000">
      <w:rPr>
        <w:sz w:val="22"/>
        <w:szCs w:val="22"/>
        <w:rtl w:val="0"/>
      </w:rPr>
      <w:t xml:space="preserve">NAME reports </w:t>
    </w:r>
    <w:r w:rsidDel="00000000" w:rsidR="00000000" w:rsidRPr="00000000">
      <w:rPr>
        <w:i w:val="1"/>
        <w:sz w:val="22"/>
        <w:szCs w:val="22"/>
        <w:rtl w:val="0"/>
      </w:rPr>
      <w:t xml:space="preserve">INSERT SELF REPORT ABOUT PROGRESS TOWARDS GOALS AND OUTCOME OF THERAPY.  </w: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i w:val="1"/>
        <w:sz w:val="22"/>
        <w:szCs w:val="22"/>
      </w:rPr>
    </w:pPr>
    <w:r w:rsidDel="00000000" w:rsidR="00000000" w:rsidRPr="00000000">
      <w:rPr>
        <w:sz w:val="22"/>
        <w:szCs w:val="22"/>
        <w:rtl w:val="0"/>
      </w:rPr>
      <w:t xml:space="preserve">NAME has  </w:t>
    </w:r>
    <w:r w:rsidDel="00000000" w:rsidR="00000000" w:rsidRPr="00000000">
      <w:rPr>
        <w:i w:val="1"/>
        <w:sz w:val="22"/>
        <w:szCs w:val="22"/>
        <w:rtl w:val="0"/>
      </w:rPr>
      <w:t xml:space="preserve">INSERT YOUR PERSPECTIVE ON PROGRESS (ie developed a flexible and reflective approach to their mental health and how they engage in self care/ self soothing).</w:t>
    </w:r>
  </w:p>
  <w:p w:rsidR="00000000" w:rsidDel="00000000" w:rsidP="00000000" w:rsidRDefault="00000000" w:rsidRPr="00000000" w14:paraId="00000035">
    <w:pPr>
      <w:rPr>
        <w:sz w:val="22"/>
        <w:szCs w:val="22"/>
      </w:rPr>
    </w:pPr>
    <w:r w:rsidDel="00000000" w:rsidR="00000000" w:rsidRPr="00000000">
      <w:rPr>
        <w:rtl w:val="0"/>
      </w:rPr>
    </w:r>
  </w:p>
  <w:p w:rsidR="00000000" w:rsidDel="00000000" w:rsidP="00000000" w:rsidRDefault="00000000" w:rsidRPr="00000000" w14:paraId="00000036">
    <w:pPr>
      <w:rPr>
        <w:i w:val="1"/>
        <w:sz w:val="22"/>
        <w:szCs w:val="22"/>
      </w:rPr>
    </w:pPr>
    <w:r w:rsidDel="00000000" w:rsidR="00000000" w:rsidRPr="00000000">
      <w:rPr>
        <w:i w:val="1"/>
        <w:sz w:val="22"/>
        <w:szCs w:val="22"/>
        <w:rtl w:val="0"/>
      </w:rPr>
      <w:t xml:space="preserve">INSERT YOUR RECOMMENDATIONS GOING FORWARD AND BE CLEAR ABOUT ANY COLLABORATIVELY AGREED FOLLOW ON PACKAGE OF CARE (i.e. I have signposted NAME towards community resources/peer support/self-help resources) and OUTLINE ANY FURTHER NEEDS IDENTIFIED (e.g., NAME would potentially benefit from further therapy (specify) after a therapeutic break or will now focus on maintaining their progress or continuing exposure work.) Please be mindful of what is available in the local trust and manage member expectations (please see NHS partnership resources for what is available locally eg what therapies/modalities trusts offer as well as local step down services the member can self-refer to). Summarise who  you have liaised with with regards to any ONWARDS REFERRALS as needed (eg I have written to NAMEs GP to facilitate this.) (N.B. NHS members will likely be discharged from their Trust as well as from HS, so manage member expectations). What actions/recommendations the partner/professional needs to make should be clearly communicated. </w:t>
    </w:r>
  </w:p>
  <w:p w:rsidR="00000000" w:rsidDel="00000000" w:rsidP="00000000" w:rsidRDefault="00000000" w:rsidRPr="00000000" w14:paraId="00000037">
    <w:pPr>
      <w:rPr>
        <w:sz w:val="22"/>
        <w:szCs w:val="22"/>
      </w:rPr>
    </w:pPr>
    <w:r w:rsidDel="00000000" w:rsidR="00000000" w:rsidRPr="00000000">
      <w:rPr>
        <w:rtl w:val="0"/>
      </w:rPr>
    </w:r>
  </w:p>
  <w:p w:rsidR="00000000" w:rsidDel="00000000" w:rsidP="00000000" w:rsidRDefault="00000000" w:rsidRPr="00000000" w14:paraId="00000038">
    <w:pPr>
      <w:rPr>
        <w:sz w:val="22"/>
        <w:szCs w:val="22"/>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sz w:val="22"/>
        <w:szCs w:val="22"/>
        <w:u w:val="single"/>
        <w:rtl w:val="0"/>
      </w:rPr>
      <w:t xml:space="preserve">Risk:</w:t>
    </w:r>
    <w:r w:rsidDel="00000000" w:rsidR="00000000" w:rsidRPr="00000000">
      <w:rPr>
        <w:rtl w:val="0"/>
      </w:rPr>
    </w:r>
  </w:p>
  <w:p w:rsidR="00000000" w:rsidDel="00000000" w:rsidP="00000000" w:rsidRDefault="00000000" w:rsidRPr="00000000" w14:paraId="0000003A">
    <w:pPr>
      <w:rPr>
        <w:i w:val="1"/>
        <w:sz w:val="22"/>
        <w:szCs w:val="22"/>
      </w:rPr>
    </w:pPr>
    <w:r w:rsidDel="00000000" w:rsidR="00000000" w:rsidRPr="00000000">
      <w:rPr>
        <w:i w:val="1"/>
        <w:sz w:val="22"/>
        <w:szCs w:val="22"/>
        <w:rtl w:val="0"/>
      </w:rPr>
      <w:t xml:space="preserve">PLEASE CONSIDER - In terms of risk assessment, risk formulation and safety planning management…. (summarise any current risks bearing in mind contextual factors, your clinical formulation and how risk has been and should be managed moving forward). Safety plans need to be updated and then shared with the member (and any other necessary people to best safeguard) verbally and in writing. </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rPr>
        <w:i w:val="1"/>
        <w:sz w:val="22"/>
        <w:szCs w:val="22"/>
      </w:rPr>
    </w:pPr>
    <w:r w:rsidDel="00000000" w:rsidR="00000000" w:rsidRPr="00000000">
      <w:rPr>
        <w:sz w:val="22"/>
        <w:szCs w:val="22"/>
        <w:rtl w:val="0"/>
      </w:rPr>
      <w:t xml:space="preserve">To confirm, I have no more sessions arranged with NAME and I will now discharge them from HelloSelf and close their case file. </w:t>
    </w:r>
    <w:r w:rsidDel="00000000" w:rsidR="00000000" w:rsidRPr="00000000">
      <w:rPr>
        <w:i w:val="1"/>
        <w:sz w:val="22"/>
        <w:szCs w:val="22"/>
        <w:rtl w:val="0"/>
      </w:rPr>
      <w:t xml:space="preserve">IF THERE IS RISK please clearly state that you are no longer involved and thus you will not be monitoring risk and prompt the relevant professional(s) to do so. </w:t>
    </w:r>
  </w:p>
  <w:p w:rsidR="00000000" w:rsidDel="00000000" w:rsidP="00000000" w:rsidRDefault="00000000" w:rsidRPr="00000000" w14:paraId="0000003D">
    <w:pPr>
      <w:rPr>
        <w:sz w:val="22"/>
        <w:szCs w:val="22"/>
      </w:rPr>
    </w:pPr>
    <w:r w:rsidDel="00000000" w:rsidR="00000000" w:rsidRPr="00000000">
      <w:rPr>
        <w:rtl w:val="0"/>
      </w:rPr>
    </w:r>
  </w:p>
  <w:p w:rsidR="00000000" w:rsidDel="00000000" w:rsidP="00000000" w:rsidRDefault="00000000" w:rsidRPr="00000000" w14:paraId="0000003E">
    <w:pPr>
      <w:rPr>
        <w:i w:val="1"/>
        <w:sz w:val="22"/>
        <w:szCs w:val="22"/>
      </w:rPr>
    </w:pPr>
    <w:r w:rsidDel="00000000" w:rsidR="00000000" w:rsidRPr="00000000">
      <w:rPr>
        <w:i w:val="1"/>
        <w:sz w:val="22"/>
        <w:szCs w:val="22"/>
        <w:rtl w:val="0"/>
      </w:rPr>
      <w:t xml:space="preserve">Please consider who else needs to know about the member’s discharge e.g. has the member given consent to write to the G.P and/or their referrer, do you need to share vital information with any other professionals/family members to best support and safeguard (ideally with consent)?</w:t>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sz w:val="22"/>
        <w:szCs w:val="22"/>
        <w:rtl w:val="0"/>
      </w:rPr>
      <w:t xml:space="preserve">I would be more than happy to meet with NAME again in the future if the need arises.</w:t>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sz w:val="22"/>
        <w:szCs w:val="22"/>
        <w:rtl w:val="0"/>
      </w:rPr>
      <w:t xml:space="preserve">Once again thank you very much for referring NAME to HelloSelf and for your continued expertise with this case. Please do not hesitate to contact me if you have any questions or comments.  </w:t>
    </w:r>
    <w:r w:rsidDel="00000000" w:rsidR="00000000" w:rsidRPr="00000000">
      <w:rPr>
        <w:rtl w:val="0"/>
      </w:rPr>
    </w:r>
  </w:p>
  <w:p w:rsidR="00000000" w:rsidDel="00000000" w:rsidP="00000000" w:rsidRDefault="00000000" w:rsidRPr="00000000" w14:paraId="00000043">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sz w:val="22"/>
        <w:szCs w:val="22"/>
        <w:rtl w:val="0"/>
      </w:rPr>
      <w:t xml:space="preserve">With best wishes</w:t>
    </w:r>
    <w:r w:rsidDel="00000000" w:rsidR="00000000" w:rsidRPr="00000000">
      <w:rPr>
        <w:rtl w:val="0"/>
      </w:rPr>
    </w:r>
  </w:p>
  <w:p w:rsidR="00000000" w:rsidDel="00000000" w:rsidP="00000000" w:rsidRDefault="00000000" w:rsidRPr="00000000" w14:paraId="00000045">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sz w:val="22"/>
        <w:szCs w:val="22"/>
        <w:rtl w:val="0"/>
      </w:rPr>
      <w:t xml:space="preserve">NAME</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sz w:val="22"/>
        <w:szCs w:val="22"/>
        <w:rtl w:val="0"/>
      </w:rPr>
      <w:t xml:space="preserve">TITLE</w:t>
    </w: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sz w:val="22"/>
        <w:szCs w:val="22"/>
        <w:rtl w:val="0"/>
      </w:rPr>
      <w:t xml:space="preserve">CONTACT DETAILS</w:t>
    </w:r>
    <w:r w:rsidDel="00000000" w:rsidR="00000000" w:rsidRPr="00000000">
      <w:rPr>
        <w:rtl w:val="0"/>
      </w:rPr>
    </w:r>
  </w:p>
  <w:p w:rsidR="00000000" w:rsidDel="00000000" w:rsidP="00000000" w:rsidRDefault="00000000" w:rsidRPr="00000000" w14:paraId="00000049">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i w:val="1"/>
      </w:rPr>
    </w:pPr>
    <w:r w:rsidDel="00000000" w:rsidR="00000000" w:rsidRPr="00000000">
      <w:rPr>
        <w:sz w:val="22"/>
        <w:szCs w:val="22"/>
        <w:rtl w:val="0"/>
      </w:rPr>
      <w:t xml:space="preserve">cc </w:t>
    </w:r>
    <w:r w:rsidDel="00000000" w:rsidR="00000000" w:rsidRPr="00000000">
      <w:rPr>
        <w:i w:val="1"/>
        <w:sz w:val="22"/>
        <w:szCs w:val="22"/>
        <w:rtl w:val="0"/>
      </w:rPr>
      <w:t xml:space="preserve">DOES THE MEMBER REQUIRE A COPY/WHO ELSE HAS THE MEMBER CONSENT TO SHARING CORRESPONDENCE WITH</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ageBreakBefore w:val="0"/>
      <w:jc w:val="center"/>
      <w:rPr>
        <w:color w:val="ff0000"/>
        <w:sz w:val="22"/>
        <w:szCs w:val="22"/>
        <w:shd w:fill="f8f8f8"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NormalWeb">
    <w:name w:val="Normal (Web)"/>
    <w:basedOn w:val="Normal"/>
    <w:uiPriority w:val="99"/>
    <w:semiHidden w:val="1"/>
    <w:unhideWhenUsed w:val="1"/>
    <w:rsid w:val="004C7177"/>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4.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AfNtK5SjAkACkV6vK8n7eEcTZw==">CgMxLjA4AHIhMUNpZW4yNWtyREpzcGk4MlBET2NGdXc1aHlUcG5VcmdG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2021-02-04T10:34:00Z</dcterms:created>
</cp:coreProperties>
</file>